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6A" w:rsidRDefault="00F0616A" w:rsidP="00F0616A">
      <w:pPr>
        <w:widowControl w:val="0"/>
        <w:tabs>
          <w:tab w:val="left" w:pos="1418"/>
          <w:tab w:val="left" w:pos="8351"/>
        </w:tabs>
        <w:spacing w:after="0" w:line="360" w:lineRule="auto"/>
        <w:jc w:val="right"/>
        <w:rPr>
          <w:b/>
        </w:rPr>
      </w:pPr>
      <w:bookmarkStart w:id="0" w:name="_GoBack"/>
      <w:bookmarkEnd w:id="0"/>
      <w:r w:rsidRPr="006708EE">
        <w:rPr>
          <w:b/>
        </w:rPr>
        <w:t xml:space="preserve">Allegato 2  </w:t>
      </w:r>
    </w:p>
    <w:p w:rsidR="00F0616A" w:rsidRDefault="00F0616A" w:rsidP="00F0616A">
      <w:pPr>
        <w:widowControl w:val="0"/>
        <w:tabs>
          <w:tab w:val="left" w:pos="1418"/>
          <w:tab w:val="left" w:pos="8351"/>
        </w:tabs>
        <w:spacing w:after="0" w:line="360" w:lineRule="auto"/>
        <w:jc w:val="right"/>
        <w:rPr>
          <w:b/>
        </w:rPr>
      </w:pPr>
      <w:r w:rsidRPr="006708EE">
        <w:rPr>
          <w:b/>
        </w:rPr>
        <w:t xml:space="preserve">Piano della trasparenza – Adempimenti trasversali </w:t>
      </w:r>
    </w:p>
    <w:p w:rsidR="00F0616A" w:rsidRPr="006708EE" w:rsidRDefault="00F0616A" w:rsidP="00F0616A">
      <w:pPr>
        <w:widowControl w:val="0"/>
        <w:tabs>
          <w:tab w:val="left" w:pos="1418"/>
          <w:tab w:val="left" w:pos="8351"/>
        </w:tabs>
        <w:spacing w:after="0" w:line="360" w:lineRule="auto"/>
        <w:rPr>
          <w:b/>
        </w:rPr>
      </w:pPr>
    </w:p>
    <w:tbl>
      <w:tblPr>
        <w:tblStyle w:val="Grigliatabella"/>
        <w:tblW w:w="9639" w:type="dxa"/>
        <w:jc w:val="center"/>
        <w:tblLayout w:type="fixed"/>
        <w:tblLook w:val="04A0"/>
      </w:tblPr>
      <w:tblGrid>
        <w:gridCol w:w="2835"/>
        <w:gridCol w:w="1701"/>
        <w:gridCol w:w="1701"/>
        <w:gridCol w:w="1701"/>
        <w:gridCol w:w="1701"/>
      </w:tblGrid>
      <w:tr w:rsidR="00F0616A" w:rsidRPr="00F81B58" w:rsidTr="006527FF">
        <w:trPr>
          <w:jc w:val="center"/>
        </w:trPr>
        <w:tc>
          <w:tcPr>
            <w:tcW w:w="2835" w:type="dxa"/>
          </w:tcPr>
          <w:p w:rsidR="00F0616A" w:rsidRPr="00F81B58" w:rsidRDefault="00F0616A" w:rsidP="00F0616A">
            <w:pPr>
              <w:jc w:val="center"/>
              <w:rPr>
                <w:b/>
              </w:rPr>
            </w:pPr>
            <w:r w:rsidRPr="00F81B58">
              <w:rPr>
                <w:b/>
              </w:rPr>
              <w:t>Obbligo previsto</w:t>
            </w:r>
          </w:p>
        </w:tc>
        <w:tc>
          <w:tcPr>
            <w:tcW w:w="1701" w:type="dxa"/>
          </w:tcPr>
          <w:p w:rsidR="00F0616A" w:rsidRPr="00F81B58" w:rsidRDefault="00F0616A" w:rsidP="006527FF">
            <w:pPr>
              <w:jc w:val="center"/>
              <w:rPr>
                <w:b/>
              </w:rPr>
            </w:pPr>
            <w:r w:rsidRPr="00F81B58">
              <w:rPr>
                <w:b/>
              </w:rPr>
              <w:t>Adempimento</w:t>
            </w:r>
          </w:p>
        </w:tc>
        <w:tc>
          <w:tcPr>
            <w:tcW w:w="1701" w:type="dxa"/>
          </w:tcPr>
          <w:p w:rsidR="00F0616A" w:rsidRPr="00F81B58" w:rsidRDefault="00F0616A" w:rsidP="006527FF">
            <w:pPr>
              <w:jc w:val="center"/>
              <w:rPr>
                <w:b/>
              </w:rPr>
            </w:pPr>
            <w:r w:rsidRPr="00F81B58">
              <w:rPr>
                <w:b/>
              </w:rPr>
              <w:t>Trasmissione</w:t>
            </w:r>
          </w:p>
        </w:tc>
        <w:tc>
          <w:tcPr>
            <w:tcW w:w="1701" w:type="dxa"/>
          </w:tcPr>
          <w:p w:rsidR="00F0616A" w:rsidRPr="00F81B58" w:rsidRDefault="00F0616A" w:rsidP="006527FF">
            <w:pPr>
              <w:jc w:val="center"/>
              <w:rPr>
                <w:b/>
              </w:rPr>
            </w:pPr>
            <w:r w:rsidRPr="00F81B58">
              <w:rPr>
                <w:b/>
              </w:rPr>
              <w:t>Pubblicazione</w:t>
            </w:r>
          </w:p>
        </w:tc>
        <w:tc>
          <w:tcPr>
            <w:tcW w:w="1701" w:type="dxa"/>
          </w:tcPr>
          <w:p w:rsidR="00F0616A" w:rsidRPr="00F81B58" w:rsidRDefault="00F0616A" w:rsidP="006527FF">
            <w:pPr>
              <w:jc w:val="center"/>
              <w:rPr>
                <w:b/>
              </w:rPr>
            </w:pPr>
            <w:r w:rsidRPr="00F81B58">
              <w:rPr>
                <w:b/>
              </w:rPr>
              <w:t>Verifiche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Pr="00271A28" w:rsidRDefault="00F0616A" w:rsidP="00F0616A">
            <w:pPr>
              <w:jc w:val="center"/>
              <w:rPr>
                <w:b/>
              </w:rPr>
            </w:pPr>
            <w:r>
              <w:t>1.</w:t>
            </w:r>
            <w:r w:rsidRPr="00BF4505">
              <w:t>Piano triennale per la prevenzione della corruzionee dellatrasparenza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Pr="00F81B58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F81B58">
              <w:rPr>
                <w:i/>
              </w:rPr>
              <w:t>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Pr="00F81B58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F81B58">
              <w:rPr>
                <w:i/>
              </w:rPr>
              <w:t>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Pr="00F81B58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F81B58">
              <w:rPr>
                <w:i/>
              </w:rPr>
              <w:t>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Pr="00F81B58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F81B58">
              <w:rPr>
                <w:i/>
              </w:rPr>
              <w:t>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Pr="00F81B58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2.</w:t>
            </w:r>
            <w:r w:rsidRPr="00F81B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Riferimenti normative su organizzazione e attività</w:t>
            </w:r>
          </w:p>
          <w:p w:rsidR="00F0616A" w:rsidRPr="00BF4505" w:rsidRDefault="00F0616A" w:rsidP="00F061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Pr="00F81B58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Pr="00F81B58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Pr="00F81B58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Pr="00F81B58" w:rsidRDefault="00F0616A" w:rsidP="006527FF">
            <w:pPr>
              <w:jc w:val="center"/>
              <w:rPr>
                <w:i/>
              </w:rPr>
            </w:pPr>
            <w:r w:rsidRPr="00F81B58"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Pr="00F81B58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3. Atti amministrativi generali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</w:t>
            </w:r>
            <w:r w:rsidRPr="00F81B58">
              <w:rPr>
                <w:i/>
              </w:rPr>
              <w:t>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Pr="00271A28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71A2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4. Documenti di programmazione strategico- gestionale</w:t>
            </w:r>
          </w:p>
          <w:p w:rsidR="00F0616A" w:rsidRPr="00271A28" w:rsidRDefault="00F0616A" w:rsidP="00F0616A">
            <w:pPr>
              <w:pStyle w:val="Titolo11"/>
              <w:tabs>
                <w:tab w:val="left" w:pos="440"/>
              </w:tabs>
              <w:spacing w:line="232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</w:t>
            </w:r>
            <w:r w:rsidRPr="00F81B58">
              <w:rPr>
                <w:i/>
              </w:rPr>
              <w:t>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Pr="00F81B58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6.</w:t>
            </w:r>
            <w:r w:rsidRPr="00F81B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disciplinare </w:t>
            </w:r>
            <w:proofErr w:type="spellStart"/>
            <w:r w:rsidRPr="00F81B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ecodicedicondotta</w:t>
            </w:r>
            <w:proofErr w:type="spellEnd"/>
          </w:p>
          <w:p w:rsidR="00F0616A" w:rsidRPr="00F81B58" w:rsidRDefault="00F0616A" w:rsidP="00F0616A">
            <w:pPr>
              <w:pStyle w:val="Titolo11"/>
              <w:tabs>
                <w:tab w:val="left" w:pos="440"/>
              </w:tabs>
              <w:ind w:left="357" w:hanging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Pr="00F81B58" w:rsidRDefault="00F0616A" w:rsidP="006527FF">
            <w:pPr>
              <w:jc w:val="center"/>
              <w:rPr>
                <w:i/>
              </w:rPr>
            </w:pPr>
            <w:r w:rsidRPr="00F81B58"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Pr="006F6646" w:rsidRDefault="00F0616A" w:rsidP="00F0616A">
            <w:pPr>
              <w:pStyle w:val="Titolo11"/>
              <w:tabs>
                <w:tab w:val="left" w:pos="440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8.</w:t>
            </w:r>
            <w:r w:rsidRPr="006F664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Obblighi di pubblicazione per i titolari di incarichi politici (art. 14)</w:t>
            </w:r>
          </w:p>
          <w:p w:rsidR="00F0616A" w:rsidRPr="006F6646" w:rsidRDefault="00F0616A" w:rsidP="00F0616A">
            <w:pPr>
              <w:pStyle w:val="Titolo11"/>
              <w:ind w:left="357" w:hanging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Pr="00271A28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Pr="00271A28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9.</w:t>
            </w:r>
            <w:r w:rsidRPr="00271A2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Obblighi di pubblicazioneper i titolari di incarichi amministrativi (art.14)</w:t>
            </w:r>
          </w:p>
          <w:p w:rsidR="00F0616A" w:rsidRPr="00271A28" w:rsidRDefault="00F0616A" w:rsidP="00F0616A">
            <w:pPr>
              <w:pStyle w:val="Titolo11"/>
              <w:ind w:left="0" w:firstLine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</w:p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Annuale</w:t>
            </w:r>
          </w:p>
          <w:p w:rsidR="00F0616A" w:rsidRDefault="00F0616A" w:rsidP="006527FF">
            <w:pPr>
              <w:jc w:val="center"/>
            </w:pPr>
          </w:p>
          <w:p w:rsidR="00F0616A" w:rsidRDefault="00F0616A" w:rsidP="006527FF">
            <w:pPr>
              <w:jc w:val="center"/>
            </w:pP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Pr="00C6071D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10.</w:t>
            </w:r>
            <w:r w:rsidRPr="00C6071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Sanzioni per mancata o incompleta comunicazione dei dati da pare di titolari di</w:t>
            </w:r>
            <w:r w:rsidR="00740DB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</w:t>
            </w:r>
            <w:r w:rsidRPr="00C6071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ncarichi politici oamministrativi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ANAC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ANAC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ANAC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ANAC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11.Articolazione degli uffici con indicazione delle competenze e di responsabile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12.Organigramma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13.Elenco completo dei numeri di telefono e delle caselle di posta elettronica istituzionali (art. 13, comma 1, lett. d)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Entro tre mesi dell’incarico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14.Elenco dei consulenti e collaboratori (art. 15)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15.Costo annuale del personale (art. 16, c. 1)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7808CA" w:rsidRDefault="00F0616A" w:rsidP="006527FF">
            <w:pPr>
              <w:jc w:val="center"/>
              <w:rPr>
                <w:i/>
              </w:rPr>
            </w:pPr>
            <w:r w:rsidRPr="007808CA"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7808CA" w:rsidRDefault="00F0616A" w:rsidP="006527FF">
            <w:pPr>
              <w:jc w:val="center"/>
              <w:rPr>
                <w:i/>
              </w:rPr>
            </w:pPr>
            <w:r w:rsidRPr="007808CA"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7808CA" w:rsidRDefault="00F0616A" w:rsidP="006527FF">
            <w:pPr>
              <w:jc w:val="center"/>
              <w:rPr>
                <w:i/>
              </w:rPr>
            </w:pPr>
            <w:r w:rsidRPr="007808CA"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16.Costo del personale a tempo indeterminato (art. 16, c. 2)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7808CA" w:rsidRDefault="00F0616A" w:rsidP="006527FF">
            <w:pPr>
              <w:jc w:val="center"/>
              <w:rPr>
                <w:i/>
              </w:rPr>
            </w:pPr>
            <w:r w:rsidRPr="007808CA"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7808CA" w:rsidRDefault="00F0616A" w:rsidP="006527FF">
            <w:pPr>
              <w:jc w:val="center"/>
              <w:rPr>
                <w:i/>
              </w:rPr>
            </w:pPr>
            <w:r w:rsidRPr="007808CA"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7808CA" w:rsidRDefault="00F0616A" w:rsidP="006527FF">
            <w:pPr>
              <w:jc w:val="center"/>
              <w:rPr>
                <w:i/>
              </w:rPr>
            </w:pPr>
            <w:r w:rsidRPr="007808CA"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17.Personale non a tempo indeterminato (art. 17, c. 1)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7808CA" w:rsidRDefault="00F0616A" w:rsidP="006527FF">
            <w:pPr>
              <w:jc w:val="center"/>
              <w:rPr>
                <w:i/>
              </w:rPr>
            </w:pPr>
            <w:r w:rsidRPr="007808CA"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7808CA" w:rsidRDefault="00F0616A" w:rsidP="006527FF">
            <w:pPr>
              <w:jc w:val="center"/>
              <w:rPr>
                <w:i/>
              </w:rPr>
            </w:pPr>
            <w:r w:rsidRPr="007808CA"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7808CA" w:rsidRDefault="00F0616A" w:rsidP="006527FF">
            <w:pPr>
              <w:jc w:val="center"/>
              <w:rPr>
                <w:i/>
              </w:rPr>
            </w:pPr>
            <w:r w:rsidRPr="007808CA"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19.Tassi di assenza trimestrali distinti per aree funzionali/settori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Trimestrale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Trimestrale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Trimestrale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20.Incarichi conferiti a dipendenti autorizzati (art. 18)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dell’adozione </w:t>
            </w:r>
            <w:r>
              <w:rPr>
                <w:i/>
              </w:rPr>
              <w:lastRenderedPageBreak/>
              <w:t>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lastRenderedPageBreak/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dell’adozione </w:t>
            </w:r>
            <w:r>
              <w:rPr>
                <w:i/>
              </w:rPr>
              <w:lastRenderedPageBreak/>
              <w:t>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lastRenderedPageBreak/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dell’adozione </w:t>
            </w:r>
            <w:r>
              <w:rPr>
                <w:i/>
              </w:rPr>
              <w:lastRenderedPageBreak/>
              <w:t>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lastRenderedPageBreak/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21.Contrattazione collettiva (art. 21)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22.Contratti integrativi (art. 21)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23.Costi contratti integrativi (art. 21)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24.Organismo di valutazione (art.10, c. 8)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25.Bandi di concorso (art. 19, c. 1)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27.Sistemi di valutazione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delib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 CIVIT 104/2010)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28.Piano della Performance (art. 10, c. 8)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29.Relazione sulla performance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740DB0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30.Ammontare complessivo dei premi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lastRenderedPageBreak/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lastRenderedPageBreak/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lastRenderedPageBreak/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lastRenderedPageBreak/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lastRenderedPageBreak/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lastRenderedPageBreak/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lastRenderedPageBreak/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31.Criteri di misurazione e valutazione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32.Distribuzione del trattamento accessorio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34.Elenco degli enti vigilati o finanziati e relative informazioni (art. 22, c. 2)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35.Elenco delle società partecipate e relative informazioni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36.Enti di diritto privato controllati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37.Rappresentazione grafica (art.22, c. 1)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38.Procedimenti amministrativi (art. 35)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39.Provvedimenti degli organi di indirizzo politico (art. 23, c. 1)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40.Provvedimenti dei dirigenti amministrativi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AA.GG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41.Bandi di gara – procedure in formato tabellare (art. 1, c. 32 legge 190/2012)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42.Atti di programmazione di lavori, opere, servizi e forniture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43.Sovvenzioni e contributi: criteri e modalità di erogazione (art. 21 c. 2)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44.Sovvenzioni e contributi: elenco degli atti (art. 27)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45.Bilancio preventivo (art. 29)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46.Bilancio consuntivo (art. 29)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47.Piano degli indicatori e dei risultati attesi (art. 29 c. 2)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</w:t>
            </w:r>
            <w:r>
              <w:rPr>
                <w:i/>
              </w:rPr>
              <w:lastRenderedPageBreak/>
              <w:t>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lastRenderedPageBreak/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</w:t>
            </w:r>
            <w:r>
              <w:rPr>
                <w:i/>
              </w:rPr>
              <w:lastRenderedPageBreak/>
              <w:t>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lastRenderedPageBreak/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</w:t>
            </w:r>
            <w:r>
              <w:rPr>
                <w:i/>
              </w:rPr>
              <w:lastRenderedPageBreak/>
              <w:t>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lastRenderedPageBreak/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48.Patrimonio immobiliare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  <w:r>
              <w:t xml:space="preserve"> Patrimonio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  <w:r>
              <w:t xml:space="preserve"> Patrimonio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  <w:r>
              <w:t xml:space="preserve"> Patrimonio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49.Canoni di locazione e affitto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  <w:r>
              <w:t xml:space="preserve"> Patrimonio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  <w:r>
              <w:t xml:space="preserve"> Patrimonio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  <w:r>
              <w:t xml:space="preserve"> Patrimonio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50.Atti degli organi di valutazione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51.Relazione degli organi dir revisione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52.Rilievi della Corte dei Conti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53.Carta dei servizi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 xml:space="preserve">Tutti i </w:t>
            </w:r>
            <w:proofErr w:type="spellStart"/>
            <w:r>
              <w:t>Resp</w:t>
            </w:r>
            <w:proofErr w:type="spellEnd"/>
            <w:r>
              <w:t>. Di Area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55.Costi contabilizzati (art. 32 c. 2)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1E55D1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57.Dati sui pagamenti (art. 4-bis c. 2)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Trimestrale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Trimestrale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Trimestrale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59.Indicatore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tempistività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dei pagamenti (art. 33)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1E55D1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Trimestrale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1E55D1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Trimestrale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1E55D1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Trimestrale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60.Ammontare complessivo dei debiti (art. 33)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Pr="001E55D1" w:rsidRDefault="00F0616A" w:rsidP="006527FF">
            <w:pPr>
              <w:jc w:val="center"/>
              <w:rPr>
                <w:i/>
              </w:rPr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61. IBAN e pagamenti informatici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finanziaria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63.Opere pubbliche – Atti di programmazione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64.Tempi, costi e indicatori di realizzazione delle opere pubbliche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65.Pianificazione del territorio – Atti di governo del territorio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66.Pianificazione del territorio – Documentazione relativa a ciascun procedimento di trasformazione urbanistica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dell’adozione </w:t>
            </w:r>
            <w:r>
              <w:rPr>
                <w:i/>
              </w:rPr>
              <w:lastRenderedPageBreak/>
              <w:t>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lastRenderedPageBreak/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dell’adozione </w:t>
            </w:r>
            <w:r>
              <w:rPr>
                <w:i/>
              </w:rPr>
              <w:lastRenderedPageBreak/>
              <w:t>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lastRenderedPageBreak/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dell’adozione </w:t>
            </w:r>
            <w:r>
              <w:rPr>
                <w:i/>
              </w:rPr>
              <w:lastRenderedPageBreak/>
              <w:t>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lastRenderedPageBreak/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67.Informazioni ambientali (art. 40 c. 2)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68.Interventi straordinari e di emergenza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tecnica – patrimonio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69.Responsabile della prevenzione della corruzione e della trasparenza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Segretario-RPCT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Segretario-RPCT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70.Relazione del responsabile della prevenzione e della corruzione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Segretario-RPCT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71.Provvedimenti adottati dall’ANAC e atti di adeguamento (art. 1 c. 3 legge 190/2012)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Segretario-RPCT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Segretario-RPCT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72.Atti di accertamento delle violazioni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Segretario-RPCT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F81B58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73.Accesso civico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dell’adozione </w:t>
            </w:r>
            <w:r>
              <w:rPr>
                <w:i/>
              </w:rPr>
              <w:lastRenderedPageBreak/>
              <w:t>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lastRenderedPageBreak/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dell’adozione </w:t>
            </w:r>
            <w:r>
              <w:rPr>
                <w:i/>
              </w:rPr>
              <w:lastRenderedPageBreak/>
              <w:t>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lastRenderedPageBreak/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 xml:space="preserve">In occasione dell’adozione </w:t>
            </w:r>
            <w:r>
              <w:rPr>
                <w:i/>
              </w:rPr>
              <w:lastRenderedPageBreak/>
              <w:t>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lastRenderedPageBreak/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Semestrale</w:t>
            </w:r>
          </w:p>
        </w:tc>
      </w:tr>
      <w:tr w:rsidR="00F0616A" w:rsidRPr="0014734E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lastRenderedPageBreak/>
              <w:t>74.Regolamenti che disciplinano l’esercizio dell’accesso (art. 525 c. 1 d.lgs. 82/2005)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14734E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75.Catalogo di dati, metadati e banche dati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proofErr w:type="spellStart"/>
            <w:r>
              <w:t>Resp</w:t>
            </w:r>
            <w:proofErr w:type="spellEnd"/>
            <w:r>
              <w:t>. Area AA.GG.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In occasione dell’adozione dell’atto</w:t>
            </w:r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  <w:tr w:rsidR="00F0616A" w:rsidRPr="0014734E" w:rsidTr="006527FF">
        <w:trPr>
          <w:jc w:val="center"/>
        </w:trPr>
        <w:tc>
          <w:tcPr>
            <w:tcW w:w="2835" w:type="dxa"/>
            <w:vAlign w:val="center"/>
          </w:tcPr>
          <w:p w:rsidR="00F0616A" w:rsidRDefault="00F0616A" w:rsidP="00F0616A">
            <w:pPr>
              <w:pStyle w:val="Titolo1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76.Obiettivi di accessibilità (art. 9 c. 7 D.L. 179/2012)</w:t>
            </w:r>
          </w:p>
        </w:tc>
        <w:tc>
          <w:tcPr>
            <w:tcW w:w="1701" w:type="dxa"/>
            <w:vAlign w:val="center"/>
          </w:tcPr>
          <w:p w:rsidR="00F0616A" w:rsidRPr="0014734E" w:rsidRDefault="00F0616A" w:rsidP="006527FF">
            <w:pPr>
              <w:jc w:val="center"/>
              <w:rPr>
                <w:lang w:val="en-US"/>
              </w:rPr>
            </w:pPr>
            <w:r w:rsidRPr="0014734E">
              <w:rPr>
                <w:lang w:val="en-US"/>
              </w:rPr>
              <w:t>Resp. Area AA.GG.</w:t>
            </w:r>
          </w:p>
          <w:p w:rsidR="00F0616A" w:rsidRPr="0014734E" w:rsidRDefault="00F0616A" w:rsidP="006527FF">
            <w:pPr>
              <w:jc w:val="center"/>
              <w:rPr>
                <w:lang w:val="en-US"/>
              </w:rPr>
            </w:pPr>
            <w:proofErr w:type="spellStart"/>
            <w:r w:rsidRPr="0014734E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nnuale</w:t>
            </w:r>
            <w:proofErr w:type="spellEnd"/>
          </w:p>
        </w:tc>
        <w:tc>
          <w:tcPr>
            <w:tcW w:w="1701" w:type="dxa"/>
            <w:vAlign w:val="center"/>
          </w:tcPr>
          <w:p w:rsidR="00F0616A" w:rsidRPr="0014734E" w:rsidRDefault="00F0616A" w:rsidP="006527FF">
            <w:pPr>
              <w:jc w:val="center"/>
              <w:rPr>
                <w:lang w:val="en-US"/>
              </w:rPr>
            </w:pPr>
            <w:r w:rsidRPr="0014734E">
              <w:rPr>
                <w:lang w:val="en-US"/>
              </w:rPr>
              <w:t>Resp. Area AA.GG.</w:t>
            </w:r>
          </w:p>
          <w:p w:rsidR="00F0616A" w:rsidRPr="0014734E" w:rsidRDefault="00F0616A" w:rsidP="006527FF">
            <w:pPr>
              <w:jc w:val="center"/>
              <w:rPr>
                <w:lang w:val="en-US"/>
              </w:rPr>
            </w:pPr>
            <w:proofErr w:type="spellStart"/>
            <w:r w:rsidRPr="0014734E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nnuale</w:t>
            </w:r>
            <w:proofErr w:type="spellEnd"/>
          </w:p>
        </w:tc>
        <w:tc>
          <w:tcPr>
            <w:tcW w:w="1701" w:type="dxa"/>
            <w:vAlign w:val="center"/>
          </w:tcPr>
          <w:p w:rsidR="00F0616A" w:rsidRPr="0014734E" w:rsidRDefault="00F0616A" w:rsidP="006527FF">
            <w:pPr>
              <w:jc w:val="center"/>
              <w:rPr>
                <w:lang w:val="en-US"/>
              </w:rPr>
            </w:pPr>
            <w:r w:rsidRPr="0014734E">
              <w:rPr>
                <w:lang w:val="en-US"/>
              </w:rPr>
              <w:t>Resp. Area AA.GG.</w:t>
            </w:r>
          </w:p>
          <w:p w:rsidR="00F0616A" w:rsidRPr="0014734E" w:rsidRDefault="00F0616A" w:rsidP="006527FF">
            <w:pPr>
              <w:jc w:val="center"/>
              <w:rPr>
                <w:lang w:val="en-US"/>
              </w:rPr>
            </w:pPr>
            <w:proofErr w:type="spellStart"/>
            <w:r w:rsidRPr="0014734E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nnuale</w:t>
            </w:r>
            <w:proofErr w:type="spellEnd"/>
          </w:p>
        </w:tc>
        <w:tc>
          <w:tcPr>
            <w:tcW w:w="1701" w:type="dxa"/>
            <w:vAlign w:val="center"/>
          </w:tcPr>
          <w:p w:rsidR="00F0616A" w:rsidRDefault="00F0616A" w:rsidP="006527FF">
            <w:pPr>
              <w:jc w:val="center"/>
            </w:pPr>
            <w:r>
              <w:t>Segretario – RPCT</w:t>
            </w:r>
          </w:p>
          <w:p w:rsidR="00F0616A" w:rsidRDefault="00F0616A" w:rsidP="006527FF">
            <w:pPr>
              <w:jc w:val="center"/>
            </w:pPr>
            <w:r>
              <w:rPr>
                <w:i/>
              </w:rPr>
              <w:t>Annuale</w:t>
            </w:r>
          </w:p>
        </w:tc>
      </w:tr>
    </w:tbl>
    <w:p w:rsidR="002D7EAF" w:rsidRPr="00F0616A" w:rsidRDefault="002D7EAF" w:rsidP="00F0616A"/>
    <w:sectPr w:rsidR="002D7EAF" w:rsidRPr="00F0616A" w:rsidSect="00AC6E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0616A"/>
    <w:rsid w:val="000D60EA"/>
    <w:rsid w:val="000E4DC5"/>
    <w:rsid w:val="001B4290"/>
    <w:rsid w:val="002D7EAF"/>
    <w:rsid w:val="00740DB0"/>
    <w:rsid w:val="00994104"/>
    <w:rsid w:val="009B2422"/>
    <w:rsid w:val="00AC6E29"/>
    <w:rsid w:val="00B6202F"/>
    <w:rsid w:val="00EE2168"/>
    <w:rsid w:val="00F0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16A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0616A"/>
    <w:pPr>
      <w:widowControl w:val="0"/>
      <w:spacing w:after="0" w:line="240" w:lineRule="auto"/>
      <w:ind w:left="112" w:firstLine="427"/>
    </w:pPr>
    <w:rPr>
      <w:rFonts w:ascii="Garamond" w:eastAsia="Calibri" w:hAnsi="Garamond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F0616A"/>
    <w:rPr>
      <w:rFonts w:ascii="Garamond" w:eastAsia="Calibri" w:hAnsi="Garamond" w:cs="Times New Roman"/>
      <w:lang w:val="en-US"/>
    </w:rPr>
  </w:style>
  <w:style w:type="table" w:styleId="Grigliatabella">
    <w:name w:val="Table Grid"/>
    <w:basedOn w:val="Tabellanormale"/>
    <w:uiPriority w:val="39"/>
    <w:rsid w:val="00F0616A"/>
    <w:rPr>
      <w:rFonts w:ascii="Cambria" w:eastAsia="MS Minngs" w:hAnsi="Cambr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F0616A"/>
    <w:pPr>
      <w:widowControl w:val="0"/>
      <w:spacing w:after="0" w:line="240" w:lineRule="auto"/>
      <w:ind w:left="81" w:firstLine="14"/>
      <w:outlineLvl w:val="1"/>
    </w:pPr>
    <w:rPr>
      <w:rFonts w:ascii="Times New Roman" w:eastAsia="Times New Roman" w:hAnsi="Times New Roman"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2340</Words>
  <Characters>13338</Characters>
  <Application>Microsoft Office Word</Application>
  <DocSecurity>0</DocSecurity>
  <Lines>111</Lines>
  <Paragraphs>31</Paragraphs>
  <ScaleCrop>false</ScaleCrop>
  <Company>Microsoft</Company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2020-01-07T10:35:00Z</dcterms:created>
  <dcterms:modified xsi:type="dcterms:W3CDTF">2020-01-07T10:35:00Z</dcterms:modified>
</cp:coreProperties>
</file>